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中山大学境外资助科研项目办理流程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40" w:lineRule="exact"/>
        <w:ind w:firstLine="663" w:firstLineChars="221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为做好境外资助科研项目管理工作，依据国家有关法律法规和《中山大学境外资助项目管理办法》，特制定本流程。</w:t>
      </w:r>
    </w:p>
    <w:p>
      <w:pPr>
        <w:spacing w:line="54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一、相关责任</w:t>
      </w:r>
      <w:r>
        <w:rPr>
          <w:rFonts w:ascii="宋体" w:hAnsi="宋体" w:eastAsia="宋体"/>
          <w:b/>
          <w:sz w:val="30"/>
          <w:szCs w:val="30"/>
        </w:rPr>
        <w:t>部门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国际交流合作处为</w:t>
      </w:r>
      <w:r>
        <w:rPr>
          <w:rFonts w:ascii="仿宋_GB2312" w:eastAsia="仿宋_GB2312"/>
          <w:sz w:val="30"/>
          <w:szCs w:val="30"/>
        </w:rPr>
        <w:t>境外资助项目的主要管理部门</w:t>
      </w:r>
      <w:r>
        <w:rPr>
          <w:rFonts w:hint="eastAsia" w:ascii="仿宋_GB2312" w:eastAsia="仿宋_GB2312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负责相关管理和协调工作，</w:t>
      </w:r>
      <w:r>
        <w:rPr>
          <w:rFonts w:hint="eastAsia" w:ascii="仿宋_GB2312" w:eastAsia="仿宋_GB2312"/>
          <w:sz w:val="30"/>
          <w:szCs w:val="30"/>
        </w:rPr>
        <w:t>以及对</w:t>
      </w:r>
      <w:r>
        <w:rPr>
          <w:rFonts w:ascii="仿宋_GB2312" w:eastAsia="仿宋_GB2312"/>
          <w:sz w:val="30"/>
          <w:szCs w:val="30"/>
        </w:rPr>
        <w:t>境外</w:t>
      </w:r>
      <w:r>
        <w:rPr>
          <w:rFonts w:hint="eastAsia" w:ascii="仿宋_GB2312" w:eastAsia="仿宋_GB2312"/>
          <w:sz w:val="30"/>
          <w:szCs w:val="30"/>
        </w:rPr>
        <w:t>资助</w:t>
      </w:r>
      <w:r>
        <w:rPr>
          <w:rFonts w:ascii="仿宋_GB2312" w:eastAsia="仿宋_GB2312"/>
          <w:sz w:val="30"/>
          <w:szCs w:val="30"/>
        </w:rPr>
        <w:t>方</w:t>
      </w:r>
      <w:r>
        <w:rPr>
          <w:rFonts w:hint="eastAsia" w:ascii="仿宋_GB2312" w:eastAsia="仿宋_GB2312"/>
          <w:sz w:val="30"/>
          <w:szCs w:val="30"/>
        </w:rPr>
        <w:t>和参与项目的境外机构或人员背景</w:t>
      </w:r>
      <w:r>
        <w:rPr>
          <w:rFonts w:ascii="仿宋_GB2312" w:eastAsia="仿宋_GB2312"/>
          <w:sz w:val="30"/>
          <w:szCs w:val="30"/>
        </w:rPr>
        <w:t>审查。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2.</w:t>
      </w:r>
      <w:r>
        <w:rPr>
          <w:rFonts w:hint="eastAsia" w:ascii="仿宋_GB2312" w:eastAsia="仿宋_GB2312"/>
          <w:sz w:val="30"/>
          <w:szCs w:val="30"/>
        </w:rPr>
        <w:t>科学研究院是</w:t>
      </w:r>
      <w:r>
        <w:rPr>
          <w:rFonts w:ascii="仿宋_GB2312" w:eastAsia="仿宋_GB2312"/>
          <w:sz w:val="30"/>
          <w:szCs w:val="30"/>
        </w:rPr>
        <w:t>境外</w:t>
      </w:r>
      <w:r>
        <w:rPr>
          <w:rFonts w:hint="eastAsia" w:ascii="仿宋_GB2312" w:eastAsia="仿宋_GB2312"/>
          <w:sz w:val="30"/>
          <w:szCs w:val="30"/>
        </w:rPr>
        <w:t>资助科研项目的</w:t>
      </w:r>
      <w:r>
        <w:rPr>
          <w:rFonts w:ascii="仿宋_GB2312" w:eastAsia="仿宋_GB2312"/>
          <w:sz w:val="30"/>
          <w:szCs w:val="30"/>
        </w:rPr>
        <w:t>业务管理部门，负责</w:t>
      </w:r>
      <w:r>
        <w:rPr>
          <w:rFonts w:hint="eastAsia" w:ascii="仿宋_GB2312" w:eastAsia="仿宋_GB2312"/>
          <w:sz w:val="30"/>
          <w:szCs w:val="30"/>
        </w:rPr>
        <w:t>对项目研究合作方式、</w:t>
      </w:r>
      <w:r>
        <w:rPr>
          <w:rFonts w:ascii="仿宋_GB2312" w:eastAsia="仿宋_GB2312"/>
          <w:sz w:val="30"/>
          <w:szCs w:val="30"/>
        </w:rPr>
        <w:t>合作内容以及知识产权的归属</w:t>
      </w:r>
      <w:r>
        <w:rPr>
          <w:rFonts w:hint="eastAsia" w:ascii="仿宋_GB2312" w:eastAsia="仿宋_GB2312"/>
          <w:sz w:val="30"/>
          <w:szCs w:val="30"/>
        </w:rPr>
        <w:t>进行审核，并负责</w:t>
      </w:r>
      <w:r>
        <w:rPr>
          <w:rFonts w:ascii="仿宋_GB2312" w:eastAsia="仿宋_GB2312"/>
          <w:sz w:val="30"/>
          <w:szCs w:val="30"/>
        </w:rPr>
        <w:t>项目的立项和管理工作。</w:t>
      </w:r>
      <w:r>
        <w:rPr>
          <w:rFonts w:hint="eastAsia" w:ascii="仿宋_GB2312" w:eastAsia="仿宋_GB2312"/>
          <w:sz w:val="30"/>
          <w:szCs w:val="30"/>
        </w:rPr>
        <w:t>涉及文科或调查类项目由文科科研管理处审核意识形态问题。</w:t>
      </w:r>
      <w:r>
        <w:rPr>
          <w:rFonts w:ascii="仿宋_GB2312" w:eastAsia="仿宋_GB2312"/>
          <w:sz w:val="30"/>
          <w:szCs w:val="30"/>
        </w:rPr>
        <w:t xml:space="preserve"> 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3.</w:t>
      </w:r>
      <w:r>
        <w:rPr>
          <w:rFonts w:hint="eastAsia" w:ascii="仿宋_GB2312" w:eastAsia="仿宋_GB2312"/>
          <w:sz w:val="30"/>
          <w:szCs w:val="30"/>
        </w:rPr>
        <w:t>党委保卫办负责审核</w:t>
      </w:r>
      <w:r>
        <w:rPr>
          <w:rFonts w:ascii="仿宋_GB2312" w:eastAsia="仿宋_GB2312"/>
          <w:sz w:val="30"/>
          <w:szCs w:val="30"/>
        </w:rPr>
        <w:t>所有接受境外资助项目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.发展</w:t>
      </w:r>
      <w:r>
        <w:rPr>
          <w:rFonts w:ascii="仿宋_GB2312" w:eastAsia="仿宋_GB2312"/>
          <w:sz w:val="30"/>
          <w:szCs w:val="30"/>
        </w:rPr>
        <w:t>规划</w:t>
      </w:r>
      <w:r>
        <w:rPr>
          <w:rFonts w:hint="eastAsia" w:ascii="仿宋_GB2312" w:eastAsia="仿宋_GB2312"/>
          <w:sz w:val="30"/>
          <w:szCs w:val="30"/>
        </w:rPr>
        <w:t>办公室</w:t>
      </w:r>
      <w:r>
        <w:rPr>
          <w:rFonts w:ascii="仿宋_GB2312" w:eastAsia="仿宋_GB2312"/>
          <w:sz w:val="30"/>
          <w:szCs w:val="30"/>
        </w:rPr>
        <w:t>审核</w:t>
      </w:r>
      <w:r>
        <w:rPr>
          <w:rFonts w:hint="eastAsia" w:ascii="仿宋_GB2312" w:eastAsia="仿宋_GB2312"/>
          <w:sz w:val="30"/>
          <w:szCs w:val="30"/>
        </w:rPr>
        <w:t>非范本</w:t>
      </w:r>
      <w:r>
        <w:rPr>
          <w:rFonts w:ascii="仿宋_GB2312" w:eastAsia="仿宋_GB2312"/>
          <w:sz w:val="30"/>
          <w:szCs w:val="30"/>
        </w:rPr>
        <w:t>合同或协议的</w:t>
      </w:r>
      <w:r>
        <w:rPr>
          <w:rFonts w:hint="eastAsia" w:ascii="仿宋_GB2312" w:eastAsia="仿宋_GB2312"/>
          <w:sz w:val="30"/>
          <w:szCs w:val="30"/>
        </w:rPr>
        <w:t>合法性与合规性。如使用范本合同，科学研究院按照范本合同审核要求审核合同条款。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.按照</w:t>
      </w:r>
      <w:r>
        <w:rPr>
          <w:rFonts w:ascii="仿宋_GB2312" w:eastAsia="仿宋_GB2312"/>
          <w:sz w:val="30"/>
          <w:szCs w:val="30"/>
        </w:rPr>
        <w:t>非例行事项提交分管科研</w:t>
      </w:r>
      <w:r>
        <w:rPr>
          <w:rFonts w:hint="eastAsia" w:ascii="仿宋_GB2312" w:eastAsia="仿宋_GB2312"/>
          <w:sz w:val="30"/>
          <w:szCs w:val="30"/>
        </w:rPr>
        <w:t>工作</w:t>
      </w:r>
      <w:r>
        <w:rPr>
          <w:rFonts w:ascii="仿宋_GB2312" w:eastAsia="仿宋_GB2312"/>
          <w:sz w:val="30"/>
          <w:szCs w:val="30"/>
        </w:rPr>
        <w:t>副校长</w:t>
      </w:r>
      <w:r>
        <w:rPr>
          <w:rFonts w:hint="eastAsia" w:ascii="仿宋_GB2312" w:eastAsia="仿宋_GB2312"/>
          <w:sz w:val="30"/>
          <w:szCs w:val="30"/>
        </w:rPr>
        <w:t>、分管外事工作副校长和主要校领导审批后，向</w:t>
      </w:r>
      <w:r>
        <w:rPr>
          <w:rFonts w:ascii="仿宋_GB2312" w:eastAsia="仿宋_GB2312"/>
          <w:sz w:val="30"/>
          <w:szCs w:val="30"/>
        </w:rPr>
        <w:t>校长办公室</w:t>
      </w:r>
      <w:r>
        <w:rPr>
          <w:rFonts w:hint="eastAsia" w:ascii="仿宋_GB2312" w:eastAsia="仿宋_GB2312"/>
          <w:sz w:val="30"/>
          <w:szCs w:val="30"/>
        </w:rPr>
        <w:t>或</w:t>
      </w:r>
      <w:r>
        <w:rPr>
          <w:rFonts w:ascii="仿宋_GB2312" w:eastAsia="仿宋_GB2312"/>
          <w:sz w:val="30"/>
          <w:szCs w:val="30"/>
        </w:rPr>
        <w:t>科学研究院申请用章。</w:t>
      </w:r>
    </w:p>
    <w:p>
      <w:pPr>
        <w:spacing w:line="54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二、项目报送审批材料</w:t>
      </w:r>
    </w:p>
    <w:p>
      <w:pPr>
        <w:spacing w:line="540" w:lineRule="exact"/>
        <w:ind w:firstLine="750" w:firstLineChars="2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项目申请</w:t>
      </w:r>
      <w:r>
        <w:rPr>
          <w:rFonts w:ascii="仿宋_GB2312" w:eastAsia="仿宋_GB2312"/>
          <w:sz w:val="30"/>
          <w:szCs w:val="30"/>
        </w:rPr>
        <w:t>需通过</w:t>
      </w:r>
      <w:r>
        <w:rPr>
          <w:rFonts w:hint="eastAsia" w:ascii="仿宋_GB2312" w:eastAsia="仿宋_GB2312"/>
          <w:sz w:val="30"/>
          <w:szCs w:val="30"/>
        </w:rPr>
        <w:t>OA报送审批，</w:t>
      </w:r>
      <w:r>
        <w:rPr>
          <w:rFonts w:ascii="仿宋_GB2312" w:eastAsia="仿宋_GB2312"/>
          <w:sz w:val="30"/>
          <w:szCs w:val="30"/>
        </w:rPr>
        <w:t>申请材料如下</w:t>
      </w:r>
      <w:r>
        <w:rPr>
          <w:rFonts w:hint="eastAsia" w:ascii="仿宋_GB2312" w:eastAsia="仿宋_GB2312"/>
          <w:sz w:val="30"/>
          <w:szCs w:val="30"/>
        </w:rPr>
        <w:t>：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1.《中山大学接受境外资助项目申报表》</w:t>
      </w:r>
      <w:r>
        <w:rPr>
          <w:rFonts w:hint="eastAsia" w:ascii="仿宋_GB2312" w:eastAsia="仿宋_GB2312"/>
          <w:sz w:val="30"/>
          <w:szCs w:val="30"/>
        </w:rPr>
        <w:t>申报人</w:t>
      </w:r>
      <w:r>
        <w:rPr>
          <w:rFonts w:ascii="仿宋_GB2312" w:eastAsia="仿宋_GB2312"/>
          <w:sz w:val="30"/>
          <w:szCs w:val="30"/>
        </w:rPr>
        <w:t>签字</w:t>
      </w:r>
      <w:r>
        <w:rPr>
          <w:rFonts w:hint="eastAsia" w:ascii="仿宋_GB2312" w:eastAsia="仿宋_GB2312"/>
          <w:sz w:val="30"/>
          <w:szCs w:val="30"/>
        </w:rPr>
        <w:t>，所在单位党委书记审批签字，加盖学院公章</w:t>
      </w:r>
      <w:r>
        <w:rPr>
          <w:rFonts w:ascii="仿宋_GB2312" w:eastAsia="仿宋_GB2312"/>
          <w:sz w:val="30"/>
          <w:szCs w:val="30"/>
        </w:rPr>
        <w:t>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2.</w:t>
      </w:r>
      <w:r>
        <w:rPr>
          <w:rFonts w:hint="eastAsia" w:ascii="仿宋_GB2312" w:eastAsia="仿宋_GB2312"/>
          <w:sz w:val="30"/>
          <w:szCs w:val="30"/>
        </w:rPr>
        <w:t>境外资助方</w:t>
      </w:r>
      <w:r>
        <w:rPr>
          <w:rFonts w:ascii="仿宋_GB2312" w:eastAsia="仿宋_GB2312"/>
          <w:sz w:val="30"/>
          <w:szCs w:val="30"/>
        </w:rPr>
        <w:t>背景、章程、主要活动、资助方向及目的等介绍材料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.《中山大学开展</w:t>
      </w:r>
      <w:r>
        <w:rPr>
          <w:rFonts w:ascii="仿宋_GB2312" w:eastAsia="仿宋_GB2312"/>
          <w:sz w:val="30"/>
          <w:szCs w:val="30"/>
        </w:rPr>
        <w:t>境外资助项目承诺书</w:t>
      </w:r>
      <w:r>
        <w:rPr>
          <w:rFonts w:hint="eastAsia" w:ascii="仿宋_GB2312" w:eastAsia="仿宋_GB2312"/>
          <w:sz w:val="30"/>
          <w:szCs w:val="30"/>
        </w:rPr>
        <w:t>》申报人</w:t>
      </w:r>
      <w:r>
        <w:rPr>
          <w:rFonts w:ascii="仿宋_GB2312" w:eastAsia="仿宋_GB2312"/>
          <w:sz w:val="30"/>
          <w:szCs w:val="30"/>
        </w:rPr>
        <w:t>签字，</w:t>
      </w:r>
      <w:r>
        <w:rPr>
          <w:rFonts w:hint="eastAsia" w:ascii="仿宋_GB2312" w:eastAsia="仿宋_GB2312"/>
          <w:sz w:val="30"/>
          <w:szCs w:val="30"/>
        </w:rPr>
        <w:t>由所在学院党委书记审批</w:t>
      </w:r>
      <w:r>
        <w:rPr>
          <w:rFonts w:ascii="仿宋_GB2312" w:eastAsia="仿宋_GB2312"/>
          <w:sz w:val="30"/>
          <w:szCs w:val="30"/>
        </w:rPr>
        <w:t>签字，加盖学院公章。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4.项目申报</w:t>
      </w:r>
      <w:r>
        <w:rPr>
          <w:rFonts w:ascii="仿宋_GB2312" w:eastAsia="仿宋_GB2312"/>
          <w:sz w:val="30"/>
          <w:szCs w:val="30"/>
        </w:rPr>
        <w:t>指南、</w:t>
      </w:r>
      <w:r>
        <w:rPr>
          <w:rFonts w:hint="eastAsia" w:ascii="仿宋_GB2312" w:eastAsia="仿宋_GB2312"/>
          <w:sz w:val="30"/>
          <w:szCs w:val="30"/>
        </w:rPr>
        <w:t>申报书或</w:t>
      </w:r>
      <w:r>
        <w:rPr>
          <w:rFonts w:ascii="仿宋_GB2312" w:eastAsia="仿宋_GB2312"/>
          <w:sz w:val="30"/>
          <w:szCs w:val="30"/>
        </w:rPr>
        <w:t>合作协议、合同</w:t>
      </w:r>
      <w:r>
        <w:rPr>
          <w:rFonts w:hint="eastAsia" w:ascii="仿宋_GB2312" w:eastAsia="仿宋_GB2312"/>
          <w:sz w:val="30"/>
          <w:szCs w:val="30"/>
        </w:rPr>
        <w:t>（中英文对照版本并在一个合同书文档内）</w:t>
      </w:r>
      <w:r>
        <w:rPr>
          <w:rFonts w:ascii="仿宋_GB2312" w:eastAsia="仿宋_GB2312"/>
          <w:sz w:val="30"/>
          <w:szCs w:val="30"/>
        </w:rPr>
        <w:t>，如不</w:t>
      </w:r>
      <w:r>
        <w:rPr>
          <w:rFonts w:hint="eastAsia" w:ascii="仿宋_GB2312" w:eastAsia="仿宋_GB2312"/>
          <w:sz w:val="30"/>
          <w:szCs w:val="30"/>
        </w:rPr>
        <w:t>能完整</w:t>
      </w:r>
      <w:r>
        <w:rPr>
          <w:rFonts w:ascii="仿宋_GB2312" w:eastAsia="仿宋_GB2312"/>
          <w:sz w:val="30"/>
          <w:szCs w:val="30"/>
        </w:rPr>
        <w:t>提供</w:t>
      </w:r>
      <w:r>
        <w:rPr>
          <w:rFonts w:hint="eastAsia" w:ascii="仿宋_GB2312" w:eastAsia="仿宋_GB2312"/>
          <w:sz w:val="30"/>
          <w:szCs w:val="30"/>
        </w:rPr>
        <w:t>项目申报书则</w:t>
      </w:r>
      <w:r>
        <w:rPr>
          <w:rFonts w:ascii="仿宋_GB2312" w:eastAsia="仿宋_GB2312"/>
          <w:sz w:val="30"/>
          <w:szCs w:val="30"/>
        </w:rPr>
        <w:t>需提交</w:t>
      </w:r>
      <w:r>
        <w:rPr>
          <w:rFonts w:hint="eastAsia" w:ascii="仿宋_GB2312" w:eastAsia="仿宋_GB2312"/>
          <w:sz w:val="30"/>
          <w:szCs w:val="30"/>
        </w:rPr>
        <w:t>项目申报书内容</w:t>
      </w:r>
      <w:r>
        <w:rPr>
          <w:rFonts w:ascii="仿宋_GB2312" w:eastAsia="仿宋_GB2312"/>
          <w:sz w:val="30"/>
          <w:szCs w:val="30"/>
        </w:rPr>
        <w:t>摘要。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5.资助方为已在</w:t>
      </w:r>
      <w:r>
        <w:rPr>
          <w:rFonts w:ascii="仿宋_GB2312" w:eastAsia="仿宋_GB2312"/>
          <w:sz w:val="30"/>
          <w:szCs w:val="30"/>
        </w:rPr>
        <w:t>中国境内</w:t>
      </w:r>
      <w:r>
        <w:rPr>
          <w:rFonts w:hint="eastAsia" w:ascii="仿宋_GB2312" w:eastAsia="仿宋_GB2312"/>
          <w:sz w:val="30"/>
          <w:szCs w:val="30"/>
        </w:rPr>
        <w:t>依法</w:t>
      </w:r>
      <w:r>
        <w:rPr>
          <w:rFonts w:ascii="仿宋_GB2312" w:eastAsia="仿宋_GB2312"/>
          <w:sz w:val="30"/>
          <w:szCs w:val="30"/>
        </w:rPr>
        <w:t>设立代表机构的</w:t>
      </w:r>
      <w:r>
        <w:rPr>
          <w:rFonts w:hint="eastAsia" w:ascii="仿宋_GB2312" w:eastAsia="仿宋_GB2312"/>
          <w:sz w:val="30"/>
          <w:szCs w:val="30"/>
        </w:rPr>
        <w:t>境外非政府</w:t>
      </w:r>
      <w:r>
        <w:rPr>
          <w:rFonts w:ascii="仿宋_GB2312" w:eastAsia="仿宋_GB2312"/>
          <w:sz w:val="30"/>
          <w:szCs w:val="30"/>
        </w:rPr>
        <w:t>组织</w:t>
      </w:r>
      <w:r>
        <w:rPr>
          <w:rFonts w:hint="eastAsia" w:ascii="仿宋_GB2312" w:eastAsia="仿宋_GB2312"/>
          <w:sz w:val="30"/>
          <w:szCs w:val="30"/>
        </w:rPr>
        <w:t>，需</w:t>
      </w:r>
      <w:r>
        <w:rPr>
          <w:rFonts w:ascii="仿宋_GB2312" w:eastAsia="仿宋_GB2312"/>
          <w:sz w:val="30"/>
          <w:szCs w:val="30"/>
        </w:rPr>
        <w:t>提供</w:t>
      </w:r>
      <w:r>
        <w:rPr>
          <w:rFonts w:hint="eastAsia" w:ascii="仿宋_GB2312" w:eastAsia="仿宋_GB2312"/>
          <w:sz w:val="30"/>
          <w:szCs w:val="30"/>
        </w:rPr>
        <w:t>该</w:t>
      </w:r>
      <w:r>
        <w:rPr>
          <w:rFonts w:ascii="仿宋_GB2312" w:eastAsia="仿宋_GB2312"/>
          <w:sz w:val="30"/>
          <w:szCs w:val="30"/>
        </w:rPr>
        <w:t>机构</w:t>
      </w:r>
      <w:r>
        <w:rPr>
          <w:rFonts w:hint="eastAsia" w:ascii="仿宋_GB2312" w:eastAsia="仿宋_GB2312"/>
          <w:sz w:val="30"/>
          <w:szCs w:val="30"/>
        </w:rPr>
        <w:t>在华</w:t>
      </w:r>
      <w:r>
        <w:rPr>
          <w:rFonts w:ascii="仿宋_GB2312" w:eastAsia="仿宋_GB2312"/>
          <w:sz w:val="30"/>
          <w:szCs w:val="30"/>
        </w:rPr>
        <w:t>代表机构登记证。</w:t>
      </w:r>
      <w:r>
        <w:rPr>
          <w:rFonts w:hint="eastAsia" w:ascii="仿宋_GB2312" w:eastAsia="仿宋_GB2312"/>
          <w:sz w:val="30"/>
          <w:szCs w:val="30"/>
        </w:rPr>
        <w:t xml:space="preserve">原则上资助方为境外非政府组织，且未在我国境内设立代表机构的不得接受项目资助。 </w:t>
      </w:r>
      <w:r>
        <w:rPr>
          <w:rFonts w:ascii="仿宋_GB2312" w:eastAsia="仿宋_GB2312"/>
          <w:sz w:val="30"/>
          <w:szCs w:val="30"/>
        </w:rPr>
        <w:t xml:space="preserve">  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6.其他</w:t>
      </w:r>
      <w:r>
        <w:rPr>
          <w:rFonts w:ascii="仿宋_GB2312" w:eastAsia="仿宋_GB2312"/>
          <w:sz w:val="30"/>
          <w:szCs w:val="30"/>
        </w:rPr>
        <w:t>需要申报的</w:t>
      </w:r>
      <w:r>
        <w:rPr>
          <w:rFonts w:hint="eastAsia" w:ascii="仿宋_GB2312" w:eastAsia="仿宋_GB2312"/>
          <w:sz w:val="30"/>
          <w:szCs w:val="30"/>
        </w:rPr>
        <w:t>内容</w:t>
      </w:r>
      <w:r>
        <w:rPr>
          <w:rFonts w:ascii="仿宋_GB2312" w:eastAsia="仿宋_GB2312"/>
          <w:sz w:val="30"/>
          <w:szCs w:val="30"/>
        </w:rPr>
        <w:t>，如</w:t>
      </w:r>
      <w:r>
        <w:rPr>
          <w:rFonts w:hint="eastAsia" w:ascii="仿宋_GB2312" w:eastAsia="仿宋_GB2312"/>
          <w:sz w:val="30"/>
          <w:szCs w:val="30"/>
        </w:rPr>
        <w:t>对</w:t>
      </w:r>
      <w:r>
        <w:rPr>
          <w:rFonts w:ascii="仿宋_GB2312" w:eastAsia="仿宋_GB2312"/>
          <w:sz w:val="30"/>
          <w:szCs w:val="30"/>
        </w:rPr>
        <w:t>经费的管理要求</w:t>
      </w:r>
      <w:r>
        <w:rPr>
          <w:rFonts w:hint="eastAsia" w:ascii="仿宋_GB2312" w:eastAsia="仿宋_GB2312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合同签署</w:t>
      </w:r>
      <w:r>
        <w:rPr>
          <w:rFonts w:hint="eastAsia" w:ascii="仿宋_GB2312" w:eastAsia="仿宋_GB2312"/>
          <w:sz w:val="30"/>
          <w:szCs w:val="30"/>
        </w:rPr>
        <w:t>、</w:t>
      </w:r>
      <w:r>
        <w:rPr>
          <w:rFonts w:ascii="仿宋_GB2312" w:eastAsia="仿宋_GB2312"/>
          <w:sz w:val="30"/>
          <w:szCs w:val="30"/>
        </w:rPr>
        <w:t>保证金等问题。</w:t>
      </w:r>
    </w:p>
    <w:p>
      <w:pPr>
        <w:spacing w:line="54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三、项目审批流程(见科学研究院官网</w:t>
      </w:r>
      <w:r>
        <w:rPr>
          <w:rFonts w:ascii="宋体" w:hAnsi="宋体" w:eastAsia="宋体"/>
          <w:b/>
          <w:sz w:val="30"/>
          <w:szCs w:val="30"/>
        </w:rPr>
        <w:t>—</w:t>
      </w:r>
      <w:r>
        <w:rPr>
          <w:rFonts w:hint="eastAsia" w:ascii="宋体" w:hAnsi="宋体" w:eastAsia="宋体"/>
          <w:b/>
          <w:sz w:val="30"/>
          <w:szCs w:val="30"/>
        </w:rPr>
        <w:t>服务指南</w:t>
      </w:r>
      <w:r>
        <w:rPr>
          <w:rFonts w:ascii="宋体" w:hAnsi="宋体" w:eastAsia="宋体"/>
          <w:b/>
          <w:sz w:val="30"/>
          <w:szCs w:val="30"/>
        </w:rPr>
        <w:t>—</w:t>
      </w:r>
      <w:r>
        <w:rPr>
          <w:rFonts w:hint="eastAsia" w:ascii="宋体" w:hAnsi="宋体" w:eastAsia="宋体"/>
          <w:b/>
          <w:sz w:val="30"/>
          <w:szCs w:val="30"/>
        </w:rPr>
        <w:t>综合管理--境外资助科研项目办理流程)</w:t>
      </w:r>
    </w:p>
    <w:p>
      <w:pPr>
        <w:spacing w:line="54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四、申报书或合同审核要点（项目审批完毕后，合同协议需上合同管理系统报送发展规划办公室定稿，在科学研究院盖章）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院系对中英文版申报书或合同的一致性负责，科学研究院参照发展规划办公室的管理要求仅审核中文版本。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</w:t>
      </w:r>
      <w:r>
        <w:rPr>
          <w:rFonts w:hint="eastAsia" w:ascii="仿宋_GB2312" w:eastAsia="仿宋_GB2312"/>
          <w:sz w:val="30"/>
          <w:szCs w:val="30"/>
        </w:rPr>
        <w:t>.如使用范本合同，按照范本合同要求审核合同条款；如使用非范本合同，科学研究院仅审核涉及科学研究和</w:t>
      </w:r>
      <w:r>
        <w:rPr>
          <w:rFonts w:ascii="仿宋_GB2312" w:eastAsia="仿宋_GB2312"/>
          <w:sz w:val="30"/>
          <w:szCs w:val="30"/>
        </w:rPr>
        <w:t>知识产权</w:t>
      </w:r>
      <w:r>
        <w:rPr>
          <w:rFonts w:hint="eastAsia" w:ascii="仿宋_GB2312" w:eastAsia="仿宋_GB2312"/>
          <w:sz w:val="30"/>
          <w:szCs w:val="30"/>
        </w:rPr>
        <w:t>归属</w:t>
      </w:r>
      <w:r>
        <w:rPr>
          <w:rFonts w:ascii="仿宋_GB2312" w:eastAsia="仿宋_GB2312"/>
          <w:sz w:val="30"/>
          <w:szCs w:val="30"/>
        </w:rPr>
        <w:t>的</w:t>
      </w:r>
      <w:r>
        <w:rPr>
          <w:rFonts w:hint="eastAsia" w:ascii="仿宋_GB2312" w:eastAsia="仿宋_GB2312"/>
          <w:sz w:val="30"/>
          <w:szCs w:val="30"/>
        </w:rPr>
        <w:t>内容，合同需提交发展规划办公室审核合法性、合规性。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</w:t>
      </w:r>
      <w:r>
        <w:rPr>
          <w:rFonts w:hint="eastAsia" w:ascii="仿宋_GB2312" w:eastAsia="仿宋_GB2312"/>
          <w:sz w:val="30"/>
          <w:szCs w:val="30"/>
        </w:rPr>
        <w:t>.项目合作各方知识产权、成果归属是否清晰明确。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</w:rPr>
        <w:t>.项目合作各方保密条款是否公平对等、是否清晰具体。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.争议解决办法是否有损我校权益。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6</w:t>
      </w:r>
      <w:r>
        <w:rPr>
          <w:rFonts w:hint="eastAsia" w:ascii="仿宋_GB2312" w:eastAsia="仿宋_GB2312"/>
          <w:sz w:val="30"/>
          <w:szCs w:val="30"/>
        </w:rPr>
        <w:t>.合作各方的权利和义务是否公正、平等。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7.</w:t>
      </w:r>
      <w:r>
        <w:rPr>
          <w:rFonts w:hint="eastAsia" w:ascii="仿宋_GB2312" w:eastAsia="仿宋_GB2312"/>
          <w:sz w:val="30"/>
          <w:szCs w:val="30"/>
        </w:rPr>
        <w:t>成果使用或发布方式是否合理。</w:t>
      </w:r>
    </w:p>
    <w:p>
      <w:pPr>
        <w:spacing w:line="54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五、项目过程管理</w:t>
      </w: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经学校审批</w:t>
      </w:r>
      <w:r>
        <w:rPr>
          <w:rFonts w:ascii="仿宋_GB2312" w:eastAsia="仿宋_GB2312"/>
          <w:sz w:val="30"/>
          <w:szCs w:val="30"/>
        </w:rPr>
        <w:t>通过的项目</w:t>
      </w:r>
      <w:r>
        <w:rPr>
          <w:rFonts w:hint="eastAsia" w:ascii="仿宋_GB2312" w:eastAsia="仿宋_GB2312"/>
          <w:sz w:val="30"/>
          <w:szCs w:val="30"/>
        </w:rPr>
        <w:t>参照《中山大学横向科研项目管理办法》、《中山大学横向科研项目经费管理办法》进行管理，主要包括入账管理、预算管理、税费管理、支出管理和结题管理。</w:t>
      </w:r>
    </w:p>
    <w:p>
      <w:pPr>
        <w:spacing w:line="540" w:lineRule="exact"/>
        <w:ind w:firstLine="600" w:firstLineChars="200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hint="eastAsia" w:ascii="仿宋_GB2312" w:eastAsia="仿宋_GB2312"/>
          <w:sz w:val="30"/>
          <w:szCs w:val="30"/>
        </w:rPr>
        <w:t>项目需在科研管理系统内进行合同审核、立项。具体流程如下（参见科研管理系统使用手册）：</w:t>
      </w:r>
      <w:r>
        <w:rPr>
          <w:rFonts w:hint="eastAsia" w:ascii="仿宋_GB2312" w:eastAsia="仿宋_GB2312"/>
          <w:b/>
          <w:sz w:val="30"/>
          <w:szCs w:val="30"/>
        </w:rPr>
        <w:t>合同协议</w:t>
      </w:r>
      <w:r>
        <w:rPr>
          <w:rFonts w:ascii="仿宋_GB2312" w:eastAsia="仿宋_GB2312"/>
          <w:b/>
          <w:sz w:val="30"/>
          <w:szCs w:val="30"/>
        </w:rPr>
        <w:t>—</w:t>
      </w:r>
      <w:r>
        <w:rPr>
          <w:rFonts w:hint="eastAsia" w:ascii="仿宋_GB2312" w:eastAsia="仿宋_GB2312"/>
          <w:b/>
          <w:sz w:val="30"/>
          <w:szCs w:val="30"/>
        </w:rPr>
        <w:t>乙方合同申请（根据需要选择范本或非范本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，非范本须上传合同盖章扫描件</w:t>
      </w:r>
      <w:r>
        <w:rPr>
          <w:rFonts w:hint="eastAsia" w:ascii="仿宋_GB2312" w:eastAsia="仿宋_GB2312"/>
          <w:b/>
          <w:sz w:val="30"/>
          <w:szCs w:val="30"/>
        </w:rPr>
        <w:t>，竞争类项目上传申报书即可）--选择合同类型（技术开发、技术委托、技术咨询等）--填报相关信息（注意：项目来源属性为境外资助项目），待管理员审核通过合同后---科研经费---科研经费认领申请</w:t>
      </w:r>
      <w:r>
        <w:rPr>
          <w:rFonts w:ascii="仿宋_GB2312" w:eastAsia="仿宋_GB2312"/>
          <w:b/>
          <w:sz w:val="30"/>
          <w:szCs w:val="30"/>
        </w:rPr>
        <w:t>—</w:t>
      </w:r>
      <w:r>
        <w:rPr>
          <w:rFonts w:hint="eastAsia" w:ascii="仿宋_GB2312" w:eastAsia="仿宋_GB2312"/>
          <w:b/>
          <w:sz w:val="30"/>
          <w:szCs w:val="30"/>
        </w:rPr>
        <w:t>在对冲号选项下勾选来款信息---审核通过后在核算大厅办理进账---立项</w:t>
      </w:r>
    </w:p>
    <w:p>
      <w:pPr>
        <w:spacing w:line="54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3.</w:t>
      </w:r>
      <w:r>
        <w:rPr>
          <w:rFonts w:hint="eastAsia" w:ascii="仿宋_GB2312" w:eastAsia="仿宋_GB2312"/>
          <w:sz w:val="30"/>
          <w:szCs w:val="30"/>
        </w:rPr>
        <w:t>学校</w:t>
      </w:r>
      <w:r>
        <w:rPr>
          <w:rFonts w:ascii="仿宋_GB2312" w:eastAsia="仿宋_GB2312"/>
          <w:sz w:val="30"/>
          <w:szCs w:val="30"/>
        </w:rPr>
        <w:t>管理费</w:t>
      </w:r>
      <w:r>
        <w:rPr>
          <w:rFonts w:hint="eastAsia" w:ascii="仿宋_GB2312" w:eastAsia="仿宋_GB2312"/>
          <w:sz w:val="30"/>
          <w:szCs w:val="30"/>
        </w:rPr>
        <w:t>按照以上管理规定提取。合同、申报书或</w:t>
      </w:r>
      <w:r>
        <w:rPr>
          <w:rFonts w:ascii="仿宋_GB2312" w:eastAsia="仿宋_GB2312"/>
          <w:sz w:val="30"/>
          <w:szCs w:val="30"/>
        </w:rPr>
        <w:t>任务书</w:t>
      </w:r>
      <w:r>
        <w:rPr>
          <w:rFonts w:hint="eastAsia" w:ascii="仿宋_GB2312" w:eastAsia="仿宋_GB2312"/>
          <w:sz w:val="30"/>
          <w:szCs w:val="30"/>
        </w:rPr>
        <w:t>中已列明预算的，依照约定预算进行立项和使用经费。没有列明的，按照《中山大学横向科研项目经费管理办法》制定预算。</w:t>
      </w:r>
    </w:p>
    <w:tbl>
      <w:tblPr>
        <w:tblStyle w:val="6"/>
        <w:tblW w:w="89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2"/>
        <w:gridCol w:w="7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科目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科研业务费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</w:t>
            </w:r>
            <w:bookmarkStart w:id="0" w:name="_GoBack"/>
            <w:bookmarkEnd w:id="0"/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材料费、测试化验加工费、燃料动力费、差旅费、会议费、国际合作与交流费、出版/文献/信息传播/知识产权事务费、图书资料费、数据采集费、设备购置/安装/维护费、实验室改装费、</w:t>
            </w:r>
            <w:r>
              <w:rPr>
                <w:rFonts w:hint="eastAsia" w:ascii="仿宋_GB2312" w:hAnsi="微软雅黑" w:cs="Times New Roman"/>
                <w:color w:val="333333"/>
                <w:kern w:val="0"/>
                <w:sz w:val="24"/>
                <w:szCs w:val="24"/>
                <w:shd w:val="clear" w:color="auto" w:fill="FFFFFF"/>
              </w:rPr>
              <w:t>项目作业施工费、委托服务费、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专家咨询费、劳务费、税费、房屋使用费等，不设立单项预算，由项目负责人统筹安排使用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2绩效支出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≤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外拨经费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合同金额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的50%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，不计提绩效支出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不超过合同金额的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%，可开支科研活动接待费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管理费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院系≤3%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6水电费</w:t>
            </w:r>
          </w:p>
        </w:tc>
        <w:tc>
          <w:tcPr>
            <w:tcW w:w="71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预算比例不低于合同金额的5%，据实列支，多退少补</w:t>
            </w:r>
          </w:p>
        </w:tc>
      </w:tr>
    </w:tbl>
    <w:p>
      <w:pPr>
        <w:spacing w:line="54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4.</w:t>
      </w:r>
      <w:r>
        <w:rPr>
          <w:rFonts w:hint="eastAsia" w:ascii="仿宋_GB2312" w:eastAsia="仿宋_GB2312"/>
          <w:sz w:val="30"/>
          <w:szCs w:val="30"/>
        </w:rPr>
        <w:t>项目任务完成后，应严格按合同、申报书或</w:t>
      </w:r>
      <w:r>
        <w:rPr>
          <w:rFonts w:ascii="仿宋_GB2312" w:eastAsia="仿宋_GB2312"/>
          <w:sz w:val="30"/>
          <w:szCs w:val="30"/>
        </w:rPr>
        <w:t>任务书</w:t>
      </w:r>
      <w:r>
        <w:rPr>
          <w:rFonts w:hint="eastAsia" w:ascii="仿宋_GB2312" w:eastAsia="仿宋_GB2312"/>
          <w:sz w:val="30"/>
          <w:szCs w:val="30"/>
        </w:rPr>
        <w:t>要求及时办理结题并全面清理经费收支和应收应付等款项。暂付款尚未结清的，应在结账之前全部报销或归还。除上述文件中规定需退还结余经费的，原则上可办理结账手续。</w:t>
      </w:r>
    </w:p>
    <w:p>
      <w:pPr>
        <w:spacing w:line="540" w:lineRule="exact"/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spacing w:line="54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 </w:t>
      </w:r>
    </w:p>
    <w:p>
      <w:pPr>
        <w:spacing w:line="5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8D"/>
    <w:rsid w:val="00025448"/>
    <w:rsid w:val="00036831"/>
    <w:rsid w:val="000743D7"/>
    <w:rsid w:val="000A5D54"/>
    <w:rsid w:val="000C227C"/>
    <w:rsid w:val="00116A95"/>
    <w:rsid w:val="001A09FB"/>
    <w:rsid w:val="001A7F49"/>
    <w:rsid w:val="0020215A"/>
    <w:rsid w:val="00213E61"/>
    <w:rsid w:val="00285C00"/>
    <w:rsid w:val="00301E34"/>
    <w:rsid w:val="00350237"/>
    <w:rsid w:val="003D198B"/>
    <w:rsid w:val="003E3998"/>
    <w:rsid w:val="0043748E"/>
    <w:rsid w:val="00442AA5"/>
    <w:rsid w:val="00444769"/>
    <w:rsid w:val="0049525C"/>
    <w:rsid w:val="004F3A41"/>
    <w:rsid w:val="00502CA7"/>
    <w:rsid w:val="00504B6C"/>
    <w:rsid w:val="00506265"/>
    <w:rsid w:val="00545D55"/>
    <w:rsid w:val="00590450"/>
    <w:rsid w:val="00595508"/>
    <w:rsid w:val="006211DD"/>
    <w:rsid w:val="00644875"/>
    <w:rsid w:val="00655976"/>
    <w:rsid w:val="00664038"/>
    <w:rsid w:val="00693A0A"/>
    <w:rsid w:val="006B2684"/>
    <w:rsid w:val="006B743B"/>
    <w:rsid w:val="006C51EA"/>
    <w:rsid w:val="006C5324"/>
    <w:rsid w:val="006F6FD3"/>
    <w:rsid w:val="007851BE"/>
    <w:rsid w:val="0078603B"/>
    <w:rsid w:val="00871AC6"/>
    <w:rsid w:val="008C4269"/>
    <w:rsid w:val="008E0408"/>
    <w:rsid w:val="008F2D49"/>
    <w:rsid w:val="00904AE2"/>
    <w:rsid w:val="00944BA5"/>
    <w:rsid w:val="00991983"/>
    <w:rsid w:val="00A12F1A"/>
    <w:rsid w:val="00A92ABF"/>
    <w:rsid w:val="00AA25D6"/>
    <w:rsid w:val="00AA2B9C"/>
    <w:rsid w:val="00AA38EB"/>
    <w:rsid w:val="00AA59DA"/>
    <w:rsid w:val="00AF7A2B"/>
    <w:rsid w:val="00B40C8D"/>
    <w:rsid w:val="00B705A0"/>
    <w:rsid w:val="00BD21AB"/>
    <w:rsid w:val="00BE6081"/>
    <w:rsid w:val="00C121F3"/>
    <w:rsid w:val="00C125E8"/>
    <w:rsid w:val="00C42F7B"/>
    <w:rsid w:val="00C82F6D"/>
    <w:rsid w:val="00D76333"/>
    <w:rsid w:val="00D806CF"/>
    <w:rsid w:val="00E00FC2"/>
    <w:rsid w:val="00E91889"/>
    <w:rsid w:val="00EB199D"/>
    <w:rsid w:val="00EF0254"/>
    <w:rsid w:val="00EF6755"/>
    <w:rsid w:val="00F22491"/>
    <w:rsid w:val="00F63431"/>
    <w:rsid w:val="00F71DAC"/>
    <w:rsid w:val="1B84636C"/>
    <w:rsid w:val="39503DB9"/>
    <w:rsid w:val="5C67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列出段落1"/>
    <w:basedOn w:val="1"/>
    <w:qFormat/>
    <w:uiPriority w:val="99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469760-8C37-4EED-B6EE-602BF8F495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231</Words>
  <Characters>1318</Characters>
  <Lines>10</Lines>
  <Paragraphs>3</Paragraphs>
  <TotalTime>1</TotalTime>
  <ScaleCrop>false</ScaleCrop>
  <LinksUpToDate>false</LinksUpToDate>
  <CharactersWithSpaces>1546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2020-04-16T10:36:00Z</dcterms:created>
  <dc:creator>Alex</dc:creator>
  <cp:lastModifiedBy>王平</cp:lastModifiedBy>
  <cp:lastPrinted>2019-06-20T10:15:00Z</cp:lastPrinted>
  <dcterms:modified xsi:type="dcterms:W3CDTF">2020-09-29T08:11:41Z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